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141FD" w:rsidRPr="00C30760" w:rsidRDefault="003141FD" w:rsidP="003141FD">
      <w:pPr>
        <w:pStyle w:val="ConsPlusTitle"/>
        <w:spacing w:line="276" w:lineRule="auto"/>
        <w:jc w:val="center"/>
        <w:rPr>
          <w:rFonts w:ascii="Times New Roman" w:hAnsi="Times New Roman" w:cs="Times New Roman"/>
        </w:rPr>
      </w:pPr>
      <w:bookmarkStart w:id="0" w:name="P27"/>
      <w:bookmarkEnd w:id="0"/>
      <w:r w:rsidRPr="00C30760">
        <w:rPr>
          <w:rFonts w:ascii="Times New Roman" w:hAnsi="Times New Roman" w:cs="Times New Roman"/>
        </w:rPr>
        <w:t>МЕТОДИЧЕСКИЕ РЕКОМЕНДАЦИИ</w:t>
      </w:r>
    </w:p>
    <w:p w:rsidR="003141FD" w:rsidRPr="00C30760" w:rsidRDefault="003141FD" w:rsidP="003141FD">
      <w:pPr>
        <w:pStyle w:val="ConsPlusTitle"/>
        <w:spacing w:line="276" w:lineRule="auto"/>
        <w:jc w:val="center"/>
        <w:rPr>
          <w:rFonts w:ascii="Times New Roman" w:hAnsi="Times New Roman" w:cs="Times New Roman"/>
        </w:rPr>
      </w:pPr>
      <w:r w:rsidRPr="00C30760">
        <w:rPr>
          <w:rFonts w:ascii="Times New Roman" w:hAnsi="Times New Roman" w:cs="Times New Roman"/>
        </w:rPr>
        <w:t>СУБЪЕКТАМ РОССИЙСКОЙ ФЕДЕРАЦИИ ПО ФОРМИРОВАНИЮ ИНФОРМАЦИИ</w:t>
      </w:r>
    </w:p>
    <w:p w:rsidR="003141FD" w:rsidRPr="00C30760" w:rsidRDefault="003141FD" w:rsidP="003141FD">
      <w:pPr>
        <w:pStyle w:val="ConsPlusTitle"/>
        <w:spacing w:line="276" w:lineRule="auto"/>
        <w:jc w:val="center"/>
        <w:rPr>
          <w:rFonts w:ascii="Times New Roman" w:hAnsi="Times New Roman" w:cs="Times New Roman"/>
        </w:rPr>
      </w:pPr>
      <w:r w:rsidRPr="00C30760">
        <w:rPr>
          <w:rFonts w:ascii="Times New Roman" w:hAnsi="Times New Roman" w:cs="Times New Roman"/>
        </w:rPr>
        <w:t>ОБ ОБЪЕМАХ БЮДЖЕТНЫХ АССИГНОВАНИЙ, ПРЕДУСМОТРЕННЫХ</w:t>
      </w:r>
    </w:p>
    <w:p w:rsidR="003141FD" w:rsidRPr="00C30760" w:rsidRDefault="003141FD" w:rsidP="003141FD">
      <w:pPr>
        <w:pStyle w:val="ConsPlusTitle"/>
        <w:spacing w:line="276" w:lineRule="auto"/>
        <w:jc w:val="center"/>
        <w:rPr>
          <w:rFonts w:ascii="Times New Roman" w:hAnsi="Times New Roman" w:cs="Times New Roman"/>
        </w:rPr>
      </w:pPr>
      <w:r w:rsidRPr="00C30760">
        <w:rPr>
          <w:rFonts w:ascii="Times New Roman" w:hAnsi="Times New Roman" w:cs="Times New Roman"/>
        </w:rPr>
        <w:t>В БЮДЖЕТАХ СУБЪЕКТОВ РОССИЙСКОЙ ФЕДЕРАЦИИ И МЕСТНЫХ</w:t>
      </w:r>
    </w:p>
    <w:p w:rsidR="003141FD" w:rsidRPr="00C30760" w:rsidRDefault="003141FD" w:rsidP="003141FD">
      <w:pPr>
        <w:pStyle w:val="ConsPlusTitle"/>
        <w:spacing w:line="276" w:lineRule="auto"/>
        <w:jc w:val="center"/>
        <w:rPr>
          <w:rFonts w:ascii="Times New Roman" w:hAnsi="Times New Roman" w:cs="Times New Roman"/>
        </w:rPr>
      </w:pPr>
      <w:r w:rsidRPr="00C30760">
        <w:rPr>
          <w:rFonts w:ascii="Times New Roman" w:hAnsi="Times New Roman" w:cs="Times New Roman"/>
        </w:rPr>
        <w:t>БЮДЖЕТАХ, НАПРАВЛЯЕМЫХ НА ПОДДЕРЖКУ СЕМЬИ И ДЕТЕЙ</w:t>
      </w:r>
    </w:p>
    <w:p w:rsidR="003141FD" w:rsidRPr="00C30760" w:rsidRDefault="003141FD" w:rsidP="003141FD">
      <w:pPr>
        <w:pStyle w:val="ConsPlusNormal"/>
        <w:spacing w:line="276" w:lineRule="auto"/>
        <w:jc w:val="both"/>
        <w:rPr>
          <w:rFonts w:ascii="Times New Roman" w:hAnsi="Times New Roman" w:cs="Times New Roman"/>
        </w:rPr>
      </w:pPr>
    </w:p>
    <w:p w:rsidR="003141FD" w:rsidRPr="004E226A" w:rsidRDefault="003141FD" w:rsidP="003141FD">
      <w:pPr>
        <w:pStyle w:val="ConsPlusTitle"/>
        <w:spacing w:line="276" w:lineRule="auto"/>
        <w:jc w:val="center"/>
        <w:outlineLvl w:val="1"/>
        <w:rPr>
          <w:rFonts w:ascii="Times New Roman" w:hAnsi="Times New Roman" w:cs="Times New Roman"/>
          <w:sz w:val="24"/>
          <w:szCs w:val="24"/>
        </w:rPr>
      </w:pPr>
      <w:r w:rsidRPr="004E226A">
        <w:rPr>
          <w:rFonts w:ascii="Times New Roman" w:hAnsi="Times New Roman" w:cs="Times New Roman"/>
          <w:sz w:val="24"/>
          <w:szCs w:val="24"/>
        </w:rPr>
        <w:t>I. Общие положения</w:t>
      </w:r>
    </w:p>
    <w:p w:rsidR="003141FD" w:rsidRPr="004E226A" w:rsidRDefault="003141FD" w:rsidP="003141FD">
      <w:pPr>
        <w:pStyle w:val="ConsPlusNormal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41FD" w:rsidRPr="004E226A" w:rsidRDefault="003141FD" w:rsidP="003141FD">
      <w:pPr>
        <w:pStyle w:val="ConsPlusNormal"/>
        <w:spacing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E226A">
        <w:rPr>
          <w:rFonts w:ascii="Times New Roman" w:hAnsi="Times New Roman" w:cs="Times New Roman"/>
          <w:sz w:val="24"/>
          <w:szCs w:val="24"/>
        </w:rPr>
        <w:t xml:space="preserve">1. Методические рекомендации субъектам Российской Федерации по формированию информации об объемах бюджетных ассигнований, предусмотренных в бюджетах субъектов Российской Федерации и местных бюджетах, направляемых на поддержку семьи и детей (далее - Методические рекомендации), разработаны в целях реализации </w:t>
      </w:r>
      <w:hyperlink r:id="rId7">
        <w:r w:rsidRPr="005A3C81">
          <w:rPr>
            <w:rFonts w:ascii="Times New Roman" w:hAnsi="Times New Roman" w:cs="Times New Roman"/>
            <w:sz w:val="24"/>
            <w:szCs w:val="24"/>
          </w:rPr>
          <w:t>пункта 12</w:t>
        </w:r>
      </w:hyperlink>
      <w:r w:rsidRPr="005A3C81">
        <w:rPr>
          <w:rFonts w:ascii="Times New Roman" w:hAnsi="Times New Roman" w:cs="Times New Roman"/>
          <w:sz w:val="24"/>
          <w:szCs w:val="24"/>
        </w:rPr>
        <w:t xml:space="preserve"> </w:t>
      </w:r>
      <w:r w:rsidRPr="004E226A">
        <w:rPr>
          <w:rFonts w:ascii="Times New Roman" w:hAnsi="Times New Roman" w:cs="Times New Roman"/>
          <w:sz w:val="24"/>
          <w:szCs w:val="24"/>
        </w:rPr>
        <w:t>плана основных мероприятий до 2020 года, проводимых</w:t>
      </w:r>
      <w:r w:rsidR="005A3C81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4E226A">
        <w:rPr>
          <w:rFonts w:ascii="Times New Roman" w:hAnsi="Times New Roman" w:cs="Times New Roman"/>
          <w:sz w:val="24"/>
          <w:szCs w:val="24"/>
        </w:rPr>
        <w:t xml:space="preserve"> в рамках Десятилетия детства, утвержденного распоряжением Правительства Российск</w:t>
      </w:r>
      <w:r w:rsidR="005A3C81">
        <w:rPr>
          <w:rFonts w:ascii="Times New Roman" w:hAnsi="Times New Roman" w:cs="Times New Roman"/>
          <w:sz w:val="24"/>
          <w:szCs w:val="24"/>
        </w:rPr>
        <w:t>ой Федерации               от 6 июля 2018 г. №</w:t>
      </w:r>
      <w:r w:rsidRPr="004E226A">
        <w:rPr>
          <w:rFonts w:ascii="Times New Roman" w:hAnsi="Times New Roman" w:cs="Times New Roman"/>
          <w:sz w:val="24"/>
          <w:szCs w:val="24"/>
        </w:rPr>
        <w:t xml:space="preserve"> 1375-р (Собрание законодательст</w:t>
      </w:r>
      <w:r w:rsidR="005A3C81">
        <w:rPr>
          <w:rFonts w:ascii="Times New Roman" w:hAnsi="Times New Roman" w:cs="Times New Roman"/>
          <w:sz w:val="24"/>
          <w:szCs w:val="24"/>
        </w:rPr>
        <w:t>ва Российской Федерации, 2018, №</w:t>
      </w:r>
      <w:r w:rsidRPr="004E226A">
        <w:rPr>
          <w:rFonts w:ascii="Times New Roman" w:hAnsi="Times New Roman" w:cs="Times New Roman"/>
          <w:sz w:val="24"/>
          <w:szCs w:val="24"/>
        </w:rPr>
        <w:t xml:space="preserve"> 29, ст. 4475).</w:t>
      </w:r>
    </w:p>
    <w:p w:rsidR="003141FD" w:rsidRPr="004E226A" w:rsidRDefault="003141FD" w:rsidP="003141FD">
      <w:pPr>
        <w:pStyle w:val="ConsPlusNormal"/>
        <w:spacing w:before="220"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E226A">
        <w:rPr>
          <w:rFonts w:ascii="Times New Roman" w:hAnsi="Times New Roman" w:cs="Times New Roman"/>
          <w:sz w:val="24"/>
          <w:szCs w:val="24"/>
        </w:rPr>
        <w:t>2. Методические рекомендации направлены на оказание финансовым органам субъектов Российской Федерации содействия по вопросам формирования информации об объемах бюджетных ассигнований, предусмотренных в бюджетах субъектов Российской Федерации и местных бюджетах, направляемых на поддержку семьи и детей (далее - объем бюджетных ассигнований).</w:t>
      </w:r>
    </w:p>
    <w:p w:rsidR="003141FD" w:rsidRPr="004E226A" w:rsidRDefault="003141FD" w:rsidP="003141FD">
      <w:pPr>
        <w:pStyle w:val="ConsPlusNormal"/>
        <w:spacing w:before="220"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E226A">
        <w:rPr>
          <w:rFonts w:ascii="Times New Roman" w:hAnsi="Times New Roman" w:cs="Times New Roman"/>
          <w:sz w:val="24"/>
          <w:szCs w:val="24"/>
        </w:rPr>
        <w:t xml:space="preserve">3. Информация об объемах бюджетных ассигнований (далее - информация) представляется в Министерство финансов Российской Федерации </w:t>
      </w:r>
      <w:r>
        <w:rPr>
          <w:rFonts w:ascii="Times New Roman" w:hAnsi="Times New Roman" w:cs="Times New Roman"/>
          <w:sz w:val="24"/>
          <w:szCs w:val="24"/>
        </w:rPr>
        <w:t xml:space="preserve">ежегодно не позднее 1 мая </w:t>
      </w:r>
      <w:r w:rsidRPr="004E226A">
        <w:rPr>
          <w:rFonts w:ascii="Times New Roman" w:hAnsi="Times New Roman" w:cs="Times New Roman"/>
          <w:sz w:val="24"/>
          <w:szCs w:val="24"/>
        </w:rPr>
        <w:t>в виде рекомендуемых таблиц:</w:t>
      </w:r>
    </w:p>
    <w:p w:rsidR="003141FD" w:rsidRPr="004E226A" w:rsidRDefault="003141FD" w:rsidP="003141FD">
      <w:pPr>
        <w:pStyle w:val="ConsPlusNormal"/>
        <w:spacing w:before="220"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E226A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5A3C81">
        <w:rPr>
          <w:rFonts w:ascii="Times New Roman" w:hAnsi="Times New Roman" w:cs="Times New Roman"/>
          <w:sz w:val="24"/>
          <w:szCs w:val="24"/>
        </w:rPr>
        <w:t>№</w:t>
      </w:r>
      <w:r w:rsidRPr="004E226A">
        <w:rPr>
          <w:rFonts w:ascii="Times New Roman" w:hAnsi="Times New Roman" w:cs="Times New Roman"/>
          <w:sz w:val="24"/>
          <w:szCs w:val="24"/>
        </w:rPr>
        <w:t xml:space="preserve"> 1 "Информация об объемах бюджетных ассигнований, предусмотренных в бюджете субъекта Российской Федерации и местных бюджетах, направляемых на поддержку семьи и детей";</w:t>
      </w:r>
    </w:p>
    <w:p w:rsidR="008137D0" w:rsidRDefault="003141FD" w:rsidP="003141FD">
      <w:pPr>
        <w:pStyle w:val="ConsPlusNormal"/>
        <w:spacing w:before="220"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E226A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5A3C81">
        <w:rPr>
          <w:rFonts w:ascii="Times New Roman" w:hAnsi="Times New Roman" w:cs="Times New Roman"/>
          <w:sz w:val="24"/>
          <w:szCs w:val="24"/>
        </w:rPr>
        <w:t>№</w:t>
      </w:r>
      <w:r w:rsidRPr="004E226A">
        <w:rPr>
          <w:rFonts w:ascii="Times New Roman" w:hAnsi="Times New Roman" w:cs="Times New Roman"/>
          <w:sz w:val="24"/>
          <w:szCs w:val="24"/>
        </w:rPr>
        <w:t xml:space="preserve"> </w:t>
      </w:r>
      <w:r w:rsidR="008137D0">
        <w:rPr>
          <w:rFonts w:ascii="Times New Roman" w:hAnsi="Times New Roman" w:cs="Times New Roman"/>
          <w:sz w:val="24"/>
          <w:szCs w:val="24"/>
        </w:rPr>
        <w:t>2</w:t>
      </w:r>
      <w:r w:rsidRPr="004E226A">
        <w:rPr>
          <w:rFonts w:ascii="Times New Roman" w:hAnsi="Times New Roman" w:cs="Times New Roman"/>
          <w:sz w:val="24"/>
          <w:szCs w:val="24"/>
        </w:rPr>
        <w:t xml:space="preserve"> "Информация об объемах бюджетных ассигнований, предусмотренных в бюджете субъекта Российской Федерации и местных бюджетах, направляемых на реализацию мероприятий, а также на финансовое обеспечение выплат и льгот, предоставляемых конкретным категориям получателей"</w:t>
      </w:r>
      <w:r w:rsidR="008137D0">
        <w:rPr>
          <w:rFonts w:ascii="Times New Roman" w:hAnsi="Times New Roman" w:cs="Times New Roman"/>
          <w:sz w:val="24"/>
          <w:szCs w:val="24"/>
        </w:rPr>
        <w:t>;</w:t>
      </w:r>
    </w:p>
    <w:p w:rsidR="00756D6C" w:rsidRDefault="008137D0" w:rsidP="008137D0">
      <w:pPr>
        <w:pStyle w:val="ConsPlusNormal"/>
        <w:spacing w:before="220"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E226A">
        <w:rPr>
          <w:rFonts w:ascii="Times New Roman" w:hAnsi="Times New Roman" w:cs="Times New Roman"/>
          <w:sz w:val="24"/>
          <w:szCs w:val="24"/>
        </w:rPr>
        <w:t xml:space="preserve">таблица </w:t>
      </w:r>
      <w:r>
        <w:rPr>
          <w:rFonts w:ascii="Times New Roman" w:hAnsi="Times New Roman" w:cs="Times New Roman"/>
          <w:sz w:val="24"/>
          <w:szCs w:val="24"/>
        </w:rPr>
        <w:t>№</w:t>
      </w:r>
      <w:r w:rsidRPr="004E226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4E226A">
        <w:rPr>
          <w:rFonts w:ascii="Times New Roman" w:hAnsi="Times New Roman" w:cs="Times New Roman"/>
          <w:sz w:val="24"/>
          <w:szCs w:val="24"/>
        </w:rPr>
        <w:t xml:space="preserve"> "</w:t>
      </w:r>
      <w:r w:rsidRPr="008137D0">
        <w:rPr>
          <w:rFonts w:ascii="Times New Roman" w:hAnsi="Times New Roman" w:cs="Times New Roman"/>
          <w:sz w:val="24"/>
          <w:szCs w:val="24"/>
        </w:rPr>
        <w:t>Информация о мерах и мероприятиях по улучшению демографической ситуации и основных параметров демографического развития субъектов Российской Федерации</w:t>
      </w:r>
      <w:r>
        <w:rPr>
          <w:rFonts w:ascii="Times New Roman" w:hAnsi="Times New Roman" w:cs="Times New Roman"/>
          <w:sz w:val="24"/>
          <w:szCs w:val="24"/>
        </w:rPr>
        <w:t>"</w:t>
      </w:r>
      <w:r w:rsidR="00E023CF">
        <w:rPr>
          <w:rFonts w:ascii="Times New Roman" w:hAnsi="Times New Roman" w:cs="Times New Roman"/>
          <w:sz w:val="24"/>
          <w:szCs w:val="24"/>
        </w:rPr>
        <w:t>.</w:t>
      </w:r>
    </w:p>
    <w:p w:rsidR="003141FD" w:rsidRPr="004E226A" w:rsidRDefault="003141FD" w:rsidP="003141FD">
      <w:pPr>
        <w:pStyle w:val="ConsPlusNormal"/>
        <w:spacing w:before="220"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E226A">
        <w:rPr>
          <w:rFonts w:ascii="Times New Roman" w:hAnsi="Times New Roman" w:cs="Times New Roman"/>
          <w:sz w:val="24"/>
          <w:szCs w:val="24"/>
        </w:rPr>
        <w:t xml:space="preserve">Рекомендации по заполнению </w:t>
      </w:r>
      <w:hyperlink w:anchor="P69">
        <w:r w:rsidR="005A3C81">
          <w:rPr>
            <w:rFonts w:ascii="Times New Roman" w:hAnsi="Times New Roman" w:cs="Times New Roman"/>
            <w:sz w:val="24"/>
            <w:szCs w:val="24"/>
          </w:rPr>
          <w:t>таблиц №</w:t>
        </w:r>
        <w:r w:rsidRPr="005A3C81">
          <w:rPr>
            <w:rFonts w:ascii="Times New Roman" w:hAnsi="Times New Roman" w:cs="Times New Roman"/>
            <w:sz w:val="24"/>
            <w:szCs w:val="24"/>
          </w:rPr>
          <w:t xml:space="preserve"> 1</w:t>
        </w:r>
      </w:hyperlink>
      <w:r w:rsidRPr="005A3C81">
        <w:rPr>
          <w:rFonts w:ascii="Times New Roman" w:hAnsi="Times New Roman" w:cs="Times New Roman"/>
          <w:sz w:val="24"/>
          <w:szCs w:val="24"/>
        </w:rPr>
        <w:t xml:space="preserve"> - </w:t>
      </w:r>
      <w:hyperlink w:anchor="P4028">
        <w:r w:rsidR="00E023CF">
          <w:rPr>
            <w:rFonts w:ascii="Times New Roman" w:hAnsi="Times New Roman" w:cs="Times New Roman"/>
            <w:sz w:val="24"/>
            <w:szCs w:val="24"/>
          </w:rPr>
          <w:t>3</w:t>
        </w:r>
      </w:hyperlink>
      <w:r w:rsidRPr="004E226A">
        <w:rPr>
          <w:rFonts w:ascii="Times New Roman" w:hAnsi="Times New Roman" w:cs="Times New Roman"/>
          <w:sz w:val="24"/>
          <w:szCs w:val="24"/>
        </w:rPr>
        <w:t xml:space="preserve"> приведены в</w:t>
      </w:r>
      <w:r w:rsidR="00DD436F">
        <w:rPr>
          <w:rFonts w:ascii="Times New Roman" w:hAnsi="Times New Roman" w:cs="Times New Roman"/>
          <w:sz w:val="24"/>
          <w:szCs w:val="24"/>
        </w:rPr>
        <w:t xml:space="preserve"> приложениях</w:t>
      </w:r>
      <w:r w:rsidR="00DD436F" w:rsidRPr="00DD436F">
        <w:rPr>
          <w:rFonts w:ascii="Times New Roman" w:hAnsi="Times New Roman" w:cs="Times New Roman"/>
          <w:sz w:val="24"/>
          <w:szCs w:val="24"/>
        </w:rPr>
        <w:t xml:space="preserve"> </w:t>
      </w:r>
      <w:r w:rsidR="005A3C81">
        <w:rPr>
          <w:rFonts w:ascii="Times New Roman" w:hAnsi="Times New Roman" w:cs="Times New Roman"/>
          <w:sz w:val="24"/>
          <w:szCs w:val="24"/>
        </w:rPr>
        <w:t>№</w:t>
      </w:r>
      <w:r w:rsidR="00DD436F">
        <w:rPr>
          <w:rFonts w:ascii="Times New Roman" w:hAnsi="Times New Roman" w:cs="Times New Roman"/>
          <w:sz w:val="24"/>
          <w:szCs w:val="24"/>
        </w:rPr>
        <w:t xml:space="preserve"> </w:t>
      </w:r>
      <w:hyperlink w:anchor="P4124">
        <w:r w:rsidR="00DD436F" w:rsidRPr="005A3C81">
          <w:rPr>
            <w:rFonts w:ascii="Times New Roman" w:hAnsi="Times New Roman" w:cs="Times New Roman"/>
            <w:sz w:val="24"/>
            <w:szCs w:val="24"/>
          </w:rPr>
          <w:t>1</w:t>
        </w:r>
      </w:hyperlink>
      <w:r w:rsidRPr="005A3C81">
        <w:rPr>
          <w:rFonts w:ascii="Times New Roman" w:hAnsi="Times New Roman" w:cs="Times New Roman"/>
          <w:sz w:val="24"/>
          <w:szCs w:val="24"/>
        </w:rPr>
        <w:t xml:space="preserve"> - </w:t>
      </w:r>
      <w:hyperlink w:anchor="P4441">
        <w:r w:rsidR="00E023CF">
          <w:rPr>
            <w:rFonts w:ascii="Times New Roman" w:hAnsi="Times New Roman" w:cs="Times New Roman"/>
            <w:sz w:val="24"/>
            <w:szCs w:val="24"/>
          </w:rPr>
          <w:t>3</w:t>
        </w:r>
      </w:hyperlink>
      <w:r w:rsidRPr="004E226A">
        <w:rPr>
          <w:rFonts w:ascii="Times New Roman" w:hAnsi="Times New Roman" w:cs="Times New Roman"/>
          <w:sz w:val="24"/>
          <w:szCs w:val="24"/>
        </w:rPr>
        <w:t xml:space="preserve"> к Методическим рекомендациям.</w:t>
      </w:r>
    </w:p>
    <w:p w:rsidR="003141FD" w:rsidRPr="004E226A" w:rsidRDefault="003141FD" w:rsidP="003141FD">
      <w:pPr>
        <w:pStyle w:val="ConsPlusNormal"/>
        <w:spacing w:before="220"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E226A">
        <w:rPr>
          <w:rFonts w:ascii="Times New Roman" w:hAnsi="Times New Roman" w:cs="Times New Roman"/>
          <w:sz w:val="24"/>
          <w:szCs w:val="24"/>
        </w:rPr>
        <w:t>В таблицы рекомендуется включать информацию об объемах бюджетных ассигнований бюджета субъекта Российской Федерации и местных бюджетов, входящих в состав указанного субъекта Российской Федерации, направляемых на поддержку семьи и детей.</w:t>
      </w:r>
    </w:p>
    <w:p w:rsidR="003141FD" w:rsidRPr="004E226A" w:rsidRDefault="003141FD" w:rsidP="003141FD">
      <w:pPr>
        <w:pStyle w:val="ConsPlusNormal"/>
        <w:spacing w:before="220"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E226A">
        <w:rPr>
          <w:rFonts w:ascii="Times New Roman" w:hAnsi="Times New Roman" w:cs="Times New Roman"/>
          <w:sz w:val="24"/>
          <w:szCs w:val="24"/>
        </w:rPr>
        <w:t>В случае, если мероприятия (меры социальной поддержки) предполагают софинансирование из федерального бюджета, указывается только объем бюджетных ассигнований без учета размера предоставляемых из федерального бюджета межбюджетных трансфертов, имеющих целевое назначение.</w:t>
      </w:r>
    </w:p>
    <w:p w:rsidR="003141FD" w:rsidRPr="004E226A" w:rsidRDefault="003141FD" w:rsidP="003141FD">
      <w:pPr>
        <w:pStyle w:val="ConsPlusNormal"/>
        <w:spacing w:before="220"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E226A">
        <w:rPr>
          <w:rFonts w:ascii="Times New Roman" w:hAnsi="Times New Roman" w:cs="Times New Roman"/>
          <w:sz w:val="24"/>
          <w:szCs w:val="24"/>
        </w:rPr>
        <w:t xml:space="preserve">В случае, если по одному мероприятию осуществляется софинансирование из федерального бюджета, а также предусматриваются дополнительные (сверх установленных) бюджетные ассигнования </w:t>
      </w:r>
      <w:r w:rsidRPr="004E226A">
        <w:rPr>
          <w:rFonts w:ascii="Times New Roman" w:hAnsi="Times New Roman" w:cs="Times New Roman"/>
          <w:sz w:val="24"/>
          <w:szCs w:val="24"/>
        </w:rPr>
        <w:lastRenderedPageBreak/>
        <w:t>бюджета субъекта Российской Федерации и местных бюджетов, данные дополнительные ассигнования указываются отдельной строкой в рамках данного мероприятия с соответствующей пометкой в примечаниях либо в наименовании самого мероприятия.</w:t>
      </w:r>
    </w:p>
    <w:p w:rsidR="003141FD" w:rsidRPr="004E226A" w:rsidRDefault="003141FD" w:rsidP="003141FD">
      <w:pPr>
        <w:pStyle w:val="ConsPlusNormal"/>
        <w:spacing w:before="220"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E226A">
        <w:rPr>
          <w:rFonts w:ascii="Times New Roman" w:hAnsi="Times New Roman" w:cs="Times New Roman"/>
          <w:sz w:val="24"/>
          <w:szCs w:val="24"/>
        </w:rPr>
        <w:t xml:space="preserve">Данные в </w:t>
      </w:r>
      <w:hyperlink w:anchor="P69">
        <w:r w:rsidR="005A3C81">
          <w:rPr>
            <w:rFonts w:ascii="Times New Roman" w:hAnsi="Times New Roman" w:cs="Times New Roman"/>
            <w:sz w:val="24"/>
            <w:szCs w:val="24"/>
          </w:rPr>
          <w:t>таблицах №</w:t>
        </w:r>
        <w:r w:rsidRPr="005A3C81">
          <w:rPr>
            <w:rFonts w:ascii="Times New Roman" w:hAnsi="Times New Roman" w:cs="Times New Roman"/>
            <w:sz w:val="24"/>
            <w:szCs w:val="24"/>
          </w:rPr>
          <w:t xml:space="preserve"> 1</w:t>
        </w:r>
      </w:hyperlink>
      <w:r w:rsidRPr="005A3C81">
        <w:rPr>
          <w:rFonts w:ascii="Times New Roman" w:hAnsi="Times New Roman" w:cs="Times New Roman"/>
          <w:sz w:val="24"/>
          <w:szCs w:val="24"/>
        </w:rPr>
        <w:t xml:space="preserve"> - </w:t>
      </w:r>
      <w:hyperlink w:anchor="P4028">
        <w:r w:rsidR="009B2E37">
          <w:rPr>
            <w:rFonts w:ascii="Times New Roman" w:hAnsi="Times New Roman" w:cs="Times New Roman"/>
            <w:sz w:val="24"/>
            <w:szCs w:val="24"/>
          </w:rPr>
          <w:t>3</w:t>
        </w:r>
      </w:hyperlink>
      <w:r w:rsidRPr="005A3C81">
        <w:rPr>
          <w:rFonts w:ascii="Times New Roman" w:hAnsi="Times New Roman" w:cs="Times New Roman"/>
          <w:sz w:val="24"/>
          <w:szCs w:val="24"/>
        </w:rPr>
        <w:t xml:space="preserve"> </w:t>
      </w:r>
      <w:r w:rsidRPr="004E226A">
        <w:rPr>
          <w:rFonts w:ascii="Times New Roman" w:hAnsi="Times New Roman" w:cs="Times New Roman"/>
          <w:sz w:val="24"/>
          <w:szCs w:val="24"/>
        </w:rPr>
        <w:t>рекомендуется указывать в тыс. руб. с точностью до одного знака после запятой.</w:t>
      </w:r>
      <w:r w:rsidR="00041992">
        <w:rPr>
          <w:rFonts w:ascii="Times New Roman" w:hAnsi="Times New Roman" w:cs="Times New Roman"/>
          <w:sz w:val="24"/>
          <w:szCs w:val="24"/>
        </w:rPr>
        <w:t xml:space="preserve"> </w:t>
      </w:r>
      <w:bookmarkStart w:id="1" w:name="_GoBack"/>
      <w:bookmarkEnd w:id="1"/>
    </w:p>
    <w:p w:rsidR="003141FD" w:rsidRPr="004E226A" w:rsidRDefault="003141FD" w:rsidP="003141FD">
      <w:pPr>
        <w:pStyle w:val="ConsPlusNormal"/>
        <w:spacing w:before="220"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E226A">
        <w:rPr>
          <w:rFonts w:ascii="Times New Roman" w:hAnsi="Times New Roman" w:cs="Times New Roman"/>
          <w:sz w:val="24"/>
          <w:szCs w:val="24"/>
        </w:rPr>
        <w:t>Расходы бюджета субъекта Российской Федерации за отчетный период рекоменду</w:t>
      </w:r>
      <w:r w:rsidR="00F03C90">
        <w:rPr>
          <w:rFonts w:ascii="Times New Roman" w:hAnsi="Times New Roman" w:cs="Times New Roman"/>
          <w:sz w:val="24"/>
          <w:szCs w:val="24"/>
        </w:rPr>
        <w:t>ется указывать в соответствии с</w:t>
      </w:r>
      <w:r>
        <w:rPr>
          <w:rFonts w:ascii="Times New Roman" w:hAnsi="Times New Roman" w:cs="Times New Roman"/>
          <w:sz w:val="24"/>
          <w:szCs w:val="24"/>
        </w:rPr>
        <w:t xml:space="preserve"> показателями </w:t>
      </w:r>
      <w:r w:rsidRPr="004E226A">
        <w:rPr>
          <w:rFonts w:ascii="Times New Roman" w:hAnsi="Times New Roman" w:cs="Times New Roman"/>
          <w:sz w:val="24"/>
          <w:szCs w:val="24"/>
        </w:rPr>
        <w:t>исполнени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4E226A">
        <w:rPr>
          <w:rFonts w:ascii="Times New Roman" w:hAnsi="Times New Roman" w:cs="Times New Roman"/>
          <w:sz w:val="24"/>
          <w:szCs w:val="24"/>
        </w:rPr>
        <w:t xml:space="preserve"> бюджета субъекта Российской Федерации.</w:t>
      </w:r>
    </w:p>
    <w:p w:rsidR="003141FD" w:rsidRPr="004E226A" w:rsidRDefault="003141FD" w:rsidP="003141FD">
      <w:pPr>
        <w:pStyle w:val="ConsPlusNormal"/>
        <w:spacing w:before="220"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E226A">
        <w:rPr>
          <w:rFonts w:ascii="Times New Roman" w:hAnsi="Times New Roman" w:cs="Times New Roman"/>
          <w:sz w:val="24"/>
          <w:szCs w:val="24"/>
        </w:rPr>
        <w:t>Аналогичный подход рекомендуется применять и при отражении расходов местных бюджетов.</w:t>
      </w:r>
    </w:p>
    <w:p w:rsidR="003141FD" w:rsidRPr="004E226A" w:rsidRDefault="003141FD" w:rsidP="003141FD">
      <w:pPr>
        <w:pStyle w:val="ConsPlusNormal"/>
        <w:spacing w:before="220"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E226A">
        <w:rPr>
          <w:rFonts w:ascii="Times New Roman" w:hAnsi="Times New Roman" w:cs="Times New Roman"/>
          <w:sz w:val="24"/>
          <w:szCs w:val="24"/>
        </w:rPr>
        <w:t xml:space="preserve">Бюджетные ассигнования на </w:t>
      </w:r>
      <w:r>
        <w:rPr>
          <w:rFonts w:ascii="Times New Roman" w:hAnsi="Times New Roman" w:cs="Times New Roman"/>
          <w:sz w:val="24"/>
          <w:szCs w:val="24"/>
        </w:rPr>
        <w:t xml:space="preserve">текущий финансовый год и </w:t>
      </w:r>
      <w:r w:rsidRPr="004E226A">
        <w:rPr>
          <w:rFonts w:ascii="Times New Roman" w:hAnsi="Times New Roman" w:cs="Times New Roman"/>
          <w:sz w:val="24"/>
          <w:szCs w:val="24"/>
        </w:rPr>
        <w:t xml:space="preserve">плановый период рекомендуется указывать в соответствии с </w:t>
      </w:r>
      <w:r>
        <w:rPr>
          <w:rFonts w:ascii="Times New Roman" w:hAnsi="Times New Roman" w:cs="Times New Roman"/>
          <w:sz w:val="24"/>
          <w:szCs w:val="24"/>
        </w:rPr>
        <w:t>показателями бюджета на 1 января соответствующего финансового года</w:t>
      </w:r>
      <w:r w:rsidRPr="004E226A">
        <w:rPr>
          <w:rFonts w:ascii="Times New Roman" w:hAnsi="Times New Roman" w:cs="Times New Roman"/>
          <w:sz w:val="24"/>
          <w:szCs w:val="24"/>
        </w:rPr>
        <w:t>.</w:t>
      </w:r>
    </w:p>
    <w:p w:rsidR="003141FD" w:rsidRDefault="003141FD" w:rsidP="003141FD">
      <w:pPr>
        <w:pStyle w:val="ConsPlusNormal"/>
        <w:spacing w:before="220"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4E226A">
        <w:rPr>
          <w:rFonts w:ascii="Times New Roman" w:hAnsi="Times New Roman" w:cs="Times New Roman"/>
          <w:sz w:val="24"/>
          <w:szCs w:val="24"/>
        </w:rPr>
        <w:t>Для целей формирования информации детьми считаются граждане Российской Федерации в возрасте до 18 лет, под ГРБС понимается главный распорядитель бюджетных средств.</w:t>
      </w:r>
    </w:p>
    <w:p w:rsidR="005A3C81" w:rsidRPr="004E226A" w:rsidRDefault="005A3C81" w:rsidP="003141FD">
      <w:pPr>
        <w:pStyle w:val="ConsPlusNormal"/>
        <w:spacing w:before="220" w:line="276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3F65DB" w:rsidRDefault="003F65DB" w:rsidP="003141FD">
      <w:pPr>
        <w:spacing w:before="0" w:after="0" w:line="276" w:lineRule="auto"/>
        <w:ind w:firstLine="709"/>
        <w:rPr>
          <w:rFonts w:ascii="Times New Roman" w:hAnsi="Times New Roman" w:cs="Times New Roman"/>
          <w:bCs/>
          <w:noProof/>
          <w:sz w:val="28"/>
          <w:lang w:val="ru-RU"/>
        </w:rPr>
      </w:pPr>
    </w:p>
    <w:p w:rsidR="000125CF" w:rsidRPr="003C2049" w:rsidRDefault="000125CF" w:rsidP="003141FD">
      <w:pPr>
        <w:spacing w:before="0" w:after="0" w:line="276" w:lineRule="auto"/>
        <w:rPr>
          <w:rFonts w:ascii="Times New Roman" w:hAnsi="Times New Roman" w:cs="Times New Roman"/>
          <w:noProof/>
          <w:sz w:val="28"/>
          <w:lang w:val="ru-RU"/>
        </w:rPr>
      </w:pPr>
    </w:p>
    <w:sectPr w:rsidR="000125CF" w:rsidRPr="003C2049" w:rsidSect="001959A9">
      <w:headerReference w:type="default" r:id="rId8"/>
      <w:pgSz w:w="12360" w:h="17000"/>
      <w:pgMar w:top="1276" w:right="567" w:bottom="1134" w:left="1134" w:header="720" w:footer="720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137CB" w:rsidRDefault="00B137CB" w:rsidP="003C2049">
      <w:pPr>
        <w:spacing w:before="0" w:after="0" w:line="240" w:lineRule="auto"/>
      </w:pPr>
      <w:r>
        <w:separator/>
      </w:r>
    </w:p>
  </w:endnote>
  <w:endnote w:type="continuationSeparator" w:id="0">
    <w:p w:rsidR="00B137CB" w:rsidRDefault="00B137CB" w:rsidP="003C2049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1" w:fontKey="{02C41254-8832-4B51-9D6D-8ECAEF8F4C01}"/>
    <w:embedBold r:id="rId2" w:fontKey="{807A42D8-BE96-4C42-97DF-A3672BF6932A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3" w:fontKey="{72F3BFC3-D9A4-445D-83CB-E880D30DEB02}"/>
    <w:embedBold r:id="rId4" w:fontKey="{E8B474EF-5AC4-41BF-9C14-5F895DE0A7BD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5" w:fontKey="{C2AECF62-DE0D-4D7E-A3B4-B7A890B4B45F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6" w:fontKey="{BDBF32EF-F959-440D-BFDB-C66DDB5A2C5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137CB" w:rsidRDefault="00B137CB" w:rsidP="003C2049">
      <w:pPr>
        <w:spacing w:before="0" w:after="0" w:line="240" w:lineRule="auto"/>
      </w:pPr>
      <w:r>
        <w:separator/>
      </w:r>
    </w:p>
  </w:footnote>
  <w:footnote w:type="continuationSeparator" w:id="0">
    <w:p w:rsidR="00B137CB" w:rsidRDefault="00B137CB" w:rsidP="003C2049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57615008"/>
      <w:docPartObj>
        <w:docPartGallery w:val="Page Numbers (Top of Page)"/>
        <w:docPartUnique/>
      </w:docPartObj>
    </w:sdtPr>
    <w:sdtEndPr/>
    <w:sdtContent>
      <w:p w:rsidR="003C2049" w:rsidRDefault="003C2049">
        <w:pPr>
          <w:pStyle w:val="a5"/>
          <w:jc w:val="center"/>
        </w:pPr>
        <w:r w:rsidRPr="003C2049">
          <w:rPr>
            <w:rFonts w:ascii="Times New Roman" w:hAnsi="Times New Roman" w:cs="Times New Roman"/>
          </w:rPr>
          <w:fldChar w:fldCharType="begin"/>
        </w:r>
        <w:r w:rsidRPr="003C2049">
          <w:rPr>
            <w:rFonts w:ascii="Times New Roman" w:hAnsi="Times New Roman" w:cs="Times New Roman"/>
          </w:rPr>
          <w:instrText>PAGE   \* MERGEFORMAT</w:instrText>
        </w:r>
        <w:r w:rsidRPr="003C2049">
          <w:rPr>
            <w:rFonts w:ascii="Times New Roman" w:hAnsi="Times New Roman" w:cs="Times New Roman"/>
          </w:rPr>
          <w:fldChar w:fldCharType="separate"/>
        </w:r>
        <w:r w:rsidR="00041992" w:rsidRPr="00041992">
          <w:rPr>
            <w:rFonts w:ascii="Times New Roman" w:hAnsi="Times New Roman" w:cs="Times New Roman"/>
            <w:noProof/>
            <w:lang w:val="ru-RU"/>
          </w:rPr>
          <w:t>2</w:t>
        </w:r>
        <w:r w:rsidRPr="003C2049">
          <w:rPr>
            <w:rFonts w:ascii="Times New Roman" w:hAnsi="Times New Roman" w:cs="Times New Roman"/>
          </w:rPr>
          <w:fldChar w:fldCharType="end"/>
        </w:r>
      </w:p>
    </w:sdtContent>
  </w:sdt>
  <w:p w:rsidR="003C2049" w:rsidRDefault="003C2049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5C5729"/>
    <w:multiLevelType w:val="hybridMultilevel"/>
    <w:tmpl w:val="BEB6C92C"/>
    <w:lvl w:ilvl="0" w:tplc="027A566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66454063"/>
    <w:multiLevelType w:val="hybridMultilevel"/>
    <w:tmpl w:val="78885C8C"/>
    <w:lvl w:ilvl="0" w:tplc="E93C631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005968"/>
    <w:rsid w:val="00011470"/>
    <w:rsid w:val="000125CF"/>
    <w:rsid w:val="00041992"/>
    <w:rsid w:val="00044060"/>
    <w:rsid w:val="00056F68"/>
    <w:rsid w:val="00062EBF"/>
    <w:rsid w:val="000714CE"/>
    <w:rsid w:val="00073077"/>
    <w:rsid w:val="00075051"/>
    <w:rsid w:val="0009236C"/>
    <w:rsid w:val="00094F5B"/>
    <w:rsid w:val="000B4F31"/>
    <w:rsid w:val="000D7696"/>
    <w:rsid w:val="000F6632"/>
    <w:rsid w:val="00115C01"/>
    <w:rsid w:val="00121B78"/>
    <w:rsid w:val="00152E83"/>
    <w:rsid w:val="00172852"/>
    <w:rsid w:val="001959A9"/>
    <w:rsid w:val="001A31E7"/>
    <w:rsid w:val="001B3B9B"/>
    <w:rsid w:val="002026D4"/>
    <w:rsid w:val="00257D96"/>
    <w:rsid w:val="00262AAF"/>
    <w:rsid w:val="002B11FF"/>
    <w:rsid w:val="002B76A3"/>
    <w:rsid w:val="002D4F06"/>
    <w:rsid w:val="00301280"/>
    <w:rsid w:val="00305C9F"/>
    <w:rsid w:val="003128F8"/>
    <w:rsid w:val="003141FD"/>
    <w:rsid w:val="003170AF"/>
    <w:rsid w:val="00333082"/>
    <w:rsid w:val="00373629"/>
    <w:rsid w:val="003B4B37"/>
    <w:rsid w:val="003B4D19"/>
    <w:rsid w:val="003C2049"/>
    <w:rsid w:val="003F65DB"/>
    <w:rsid w:val="004272EE"/>
    <w:rsid w:val="00482FAE"/>
    <w:rsid w:val="004D7709"/>
    <w:rsid w:val="00525F83"/>
    <w:rsid w:val="00542D71"/>
    <w:rsid w:val="00543213"/>
    <w:rsid w:val="005455A7"/>
    <w:rsid w:val="00572E78"/>
    <w:rsid w:val="00573D8A"/>
    <w:rsid w:val="00580D25"/>
    <w:rsid w:val="00592AA1"/>
    <w:rsid w:val="0059570E"/>
    <w:rsid w:val="005A3C81"/>
    <w:rsid w:val="005A52F6"/>
    <w:rsid w:val="005B2CF7"/>
    <w:rsid w:val="005B75B9"/>
    <w:rsid w:val="005F688F"/>
    <w:rsid w:val="005F77CF"/>
    <w:rsid w:val="006729BF"/>
    <w:rsid w:val="00675F19"/>
    <w:rsid w:val="00677C1D"/>
    <w:rsid w:val="006D41DD"/>
    <w:rsid w:val="006E6B7F"/>
    <w:rsid w:val="006F4D80"/>
    <w:rsid w:val="007105A7"/>
    <w:rsid w:val="007228D3"/>
    <w:rsid w:val="00756D6C"/>
    <w:rsid w:val="0079069B"/>
    <w:rsid w:val="00793EF8"/>
    <w:rsid w:val="007A19B9"/>
    <w:rsid w:val="007B5449"/>
    <w:rsid w:val="007C2691"/>
    <w:rsid w:val="007E58AF"/>
    <w:rsid w:val="00801388"/>
    <w:rsid w:val="008137D0"/>
    <w:rsid w:val="00814029"/>
    <w:rsid w:val="00816BA2"/>
    <w:rsid w:val="008249F1"/>
    <w:rsid w:val="00865A67"/>
    <w:rsid w:val="00865C87"/>
    <w:rsid w:val="008A510F"/>
    <w:rsid w:val="008C6F15"/>
    <w:rsid w:val="008D7F88"/>
    <w:rsid w:val="00914F33"/>
    <w:rsid w:val="009240DB"/>
    <w:rsid w:val="00941576"/>
    <w:rsid w:val="00947CAC"/>
    <w:rsid w:val="00966D3A"/>
    <w:rsid w:val="00984D0A"/>
    <w:rsid w:val="009A15BC"/>
    <w:rsid w:val="009B2E37"/>
    <w:rsid w:val="009D7BFF"/>
    <w:rsid w:val="009E6261"/>
    <w:rsid w:val="009F183F"/>
    <w:rsid w:val="009F2338"/>
    <w:rsid w:val="00A07F8B"/>
    <w:rsid w:val="00A32B7A"/>
    <w:rsid w:val="00A4348D"/>
    <w:rsid w:val="00A54613"/>
    <w:rsid w:val="00A93845"/>
    <w:rsid w:val="00AA0BAC"/>
    <w:rsid w:val="00AC3B1D"/>
    <w:rsid w:val="00B06B85"/>
    <w:rsid w:val="00B137CB"/>
    <w:rsid w:val="00B21B89"/>
    <w:rsid w:val="00B23FDC"/>
    <w:rsid w:val="00B8124A"/>
    <w:rsid w:val="00B81710"/>
    <w:rsid w:val="00B9492E"/>
    <w:rsid w:val="00BA5B2D"/>
    <w:rsid w:val="00BC3D1E"/>
    <w:rsid w:val="00BF6221"/>
    <w:rsid w:val="00C13FD4"/>
    <w:rsid w:val="00C32246"/>
    <w:rsid w:val="00C434A3"/>
    <w:rsid w:val="00C460C3"/>
    <w:rsid w:val="00C63912"/>
    <w:rsid w:val="00C668DD"/>
    <w:rsid w:val="00C86A3B"/>
    <w:rsid w:val="00C958AD"/>
    <w:rsid w:val="00CA700A"/>
    <w:rsid w:val="00CB34A4"/>
    <w:rsid w:val="00CB4606"/>
    <w:rsid w:val="00CE6D3B"/>
    <w:rsid w:val="00CE7721"/>
    <w:rsid w:val="00CF4875"/>
    <w:rsid w:val="00CF48D4"/>
    <w:rsid w:val="00CF6EEE"/>
    <w:rsid w:val="00D049E1"/>
    <w:rsid w:val="00D3525C"/>
    <w:rsid w:val="00D60103"/>
    <w:rsid w:val="00D60C03"/>
    <w:rsid w:val="00D81E3D"/>
    <w:rsid w:val="00D910B1"/>
    <w:rsid w:val="00DA7D1C"/>
    <w:rsid w:val="00DC0DAD"/>
    <w:rsid w:val="00DC3C6E"/>
    <w:rsid w:val="00DD436F"/>
    <w:rsid w:val="00DE1546"/>
    <w:rsid w:val="00DE283D"/>
    <w:rsid w:val="00DF3899"/>
    <w:rsid w:val="00E00252"/>
    <w:rsid w:val="00E023CF"/>
    <w:rsid w:val="00E038F9"/>
    <w:rsid w:val="00E13EBB"/>
    <w:rsid w:val="00E250CF"/>
    <w:rsid w:val="00E3395B"/>
    <w:rsid w:val="00E36D0D"/>
    <w:rsid w:val="00E516E1"/>
    <w:rsid w:val="00E702AE"/>
    <w:rsid w:val="00E8370C"/>
    <w:rsid w:val="00EA6281"/>
    <w:rsid w:val="00EB6443"/>
    <w:rsid w:val="00EB6F49"/>
    <w:rsid w:val="00EB74B0"/>
    <w:rsid w:val="00EC38B1"/>
    <w:rsid w:val="00EC3B4B"/>
    <w:rsid w:val="00ED06B0"/>
    <w:rsid w:val="00F00248"/>
    <w:rsid w:val="00F03C90"/>
    <w:rsid w:val="00F37457"/>
    <w:rsid w:val="00F56669"/>
    <w:rsid w:val="00F65B0A"/>
    <w:rsid w:val="00F903EC"/>
    <w:rsid w:val="00F9556D"/>
    <w:rsid w:val="00F955CD"/>
    <w:rsid w:val="00FD779B"/>
    <w:rsid w:val="00FF071B"/>
    <w:rsid w:val="00FF1A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8B8234"/>
  <w15:docId w15:val="{09AF782E-17B2-4ADD-9995-01D805E3C1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FF1A82"/>
    <w:pPr>
      <w:spacing w:before="120" w:after="240"/>
      <w:jc w:val="both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</w:style>
  <w:style w:type="paragraph" w:styleId="a3">
    <w:name w:val="Body Text"/>
    <w:basedOn w:val="a"/>
    <w:link w:val="a4"/>
    <w:rsid w:val="003C2049"/>
    <w:pPr>
      <w:spacing w:before="0"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val="ru-RU" w:eastAsia="ru-RU"/>
    </w:rPr>
  </w:style>
  <w:style w:type="character" w:customStyle="1" w:styleId="a4">
    <w:name w:val="Основной текст Знак"/>
    <w:basedOn w:val="a0"/>
    <w:link w:val="a3"/>
    <w:rsid w:val="003C2049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a5">
    <w:name w:val="header"/>
    <w:basedOn w:val="a"/>
    <w:link w:val="a6"/>
    <w:uiPriority w:val="99"/>
    <w:unhideWhenUsed/>
    <w:rsid w:val="003C2049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C2049"/>
    <w:rPr>
      <w:lang w:val="en-US" w:eastAsia="en-US"/>
    </w:rPr>
  </w:style>
  <w:style w:type="paragraph" w:styleId="a7">
    <w:name w:val="footer"/>
    <w:basedOn w:val="a"/>
    <w:link w:val="a8"/>
    <w:unhideWhenUsed/>
    <w:rsid w:val="003C2049"/>
    <w:pPr>
      <w:tabs>
        <w:tab w:val="center" w:pos="4677"/>
        <w:tab w:val="right" w:pos="9355"/>
      </w:tabs>
      <w:spacing w:before="0" w:after="0" w:line="240" w:lineRule="auto"/>
    </w:pPr>
  </w:style>
  <w:style w:type="character" w:customStyle="1" w:styleId="a8">
    <w:name w:val="Нижний колонтитул Знак"/>
    <w:basedOn w:val="a0"/>
    <w:link w:val="a7"/>
    <w:rsid w:val="003C2049"/>
    <w:rPr>
      <w:lang w:val="en-US" w:eastAsia="en-US"/>
    </w:rPr>
  </w:style>
  <w:style w:type="paragraph" w:styleId="a9">
    <w:name w:val="Balloon Text"/>
    <w:basedOn w:val="a"/>
    <w:link w:val="aa"/>
    <w:semiHidden/>
    <w:unhideWhenUsed/>
    <w:rsid w:val="00305C9F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semiHidden/>
    <w:rsid w:val="00305C9F"/>
    <w:rPr>
      <w:rFonts w:ascii="Segoe UI" w:hAnsi="Segoe UI" w:cs="Segoe UI"/>
      <w:sz w:val="18"/>
      <w:szCs w:val="18"/>
      <w:lang w:val="en-US" w:eastAsia="en-US"/>
    </w:rPr>
  </w:style>
  <w:style w:type="character" w:styleId="ab">
    <w:name w:val="annotation reference"/>
    <w:basedOn w:val="a0"/>
    <w:semiHidden/>
    <w:unhideWhenUsed/>
    <w:rsid w:val="005B2CF7"/>
    <w:rPr>
      <w:sz w:val="16"/>
      <w:szCs w:val="16"/>
    </w:rPr>
  </w:style>
  <w:style w:type="paragraph" w:styleId="ac">
    <w:name w:val="annotation text"/>
    <w:basedOn w:val="a"/>
    <w:link w:val="ad"/>
    <w:semiHidden/>
    <w:unhideWhenUsed/>
    <w:rsid w:val="005B2CF7"/>
    <w:pPr>
      <w:spacing w:line="240" w:lineRule="auto"/>
    </w:pPr>
    <w:rPr>
      <w:sz w:val="20"/>
      <w:szCs w:val="20"/>
    </w:rPr>
  </w:style>
  <w:style w:type="character" w:customStyle="1" w:styleId="ad">
    <w:name w:val="Текст примечания Знак"/>
    <w:basedOn w:val="a0"/>
    <w:link w:val="ac"/>
    <w:semiHidden/>
    <w:rsid w:val="005B2CF7"/>
    <w:rPr>
      <w:sz w:val="20"/>
      <w:szCs w:val="20"/>
      <w:lang w:val="en-US" w:eastAsia="en-US"/>
    </w:rPr>
  </w:style>
  <w:style w:type="paragraph" w:styleId="ae">
    <w:name w:val="annotation subject"/>
    <w:basedOn w:val="ac"/>
    <w:next w:val="ac"/>
    <w:link w:val="af"/>
    <w:semiHidden/>
    <w:unhideWhenUsed/>
    <w:rsid w:val="005B2CF7"/>
    <w:rPr>
      <w:b/>
      <w:bCs/>
    </w:rPr>
  </w:style>
  <w:style w:type="character" w:customStyle="1" w:styleId="af">
    <w:name w:val="Тема примечания Знак"/>
    <w:basedOn w:val="ad"/>
    <w:link w:val="ae"/>
    <w:semiHidden/>
    <w:rsid w:val="005B2CF7"/>
    <w:rPr>
      <w:b/>
      <w:bCs/>
      <w:sz w:val="20"/>
      <w:szCs w:val="20"/>
      <w:lang w:val="en-US" w:eastAsia="en-US"/>
    </w:rPr>
  </w:style>
  <w:style w:type="table" w:styleId="af0">
    <w:name w:val="Table Grid"/>
    <w:basedOn w:val="a1"/>
    <w:rsid w:val="00C13FD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footnote text"/>
    <w:basedOn w:val="a"/>
    <w:link w:val="af2"/>
    <w:semiHidden/>
    <w:unhideWhenUsed/>
    <w:rsid w:val="00E702AE"/>
    <w:pPr>
      <w:spacing w:before="0" w:after="0" w:line="240" w:lineRule="auto"/>
    </w:pPr>
    <w:rPr>
      <w:sz w:val="20"/>
      <w:szCs w:val="20"/>
    </w:rPr>
  </w:style>
  <w:style w:type="character" w:customStyle="1" w:styleId="af2">
    <w:name w:val="Текст сноски Знак"/>
    <w:basedOn w:val="a0"/>
    <w:link w:val="af1"/>
    <w:semiHidden/>
    <w:rsid w:val="00E702AE"/>
    <w:rPr>
      <w:sz w:val="20"/>
      <w:szCs w:val="20"/>
      <w:lang w:val="en-US" w:eastAsia="en-US"/>
    </w:rPr>
  </w:style>
  <w:style w:type="character" w:styleId="af3">
    <w:name w:val="footnote reference"/>
    <w:basedOn w:val="a0"/>
    <w:semiHidden/>
    <w:unhideWhenUsed/>
    <w:rsid w:val="00E702AE"/>
    <w:rPr>
      <w:vertAlign w:val="superscript"/>
    </w:rPr>
  </w:style>
  <w:style w:type="paragraph" w:styleId="af4">
    <w:name w:val="List Paragraph"/>
    <w:basedOn w:val="a"/>
    <w:rsid w:val="00CF6EEE"/>
    <w:pPr>
      <w:ind w:left="720"/>
      <w:contextualSpacing/>
    </w:pPr>
  </w:style>
  <w:style w:type="paragraph" w:customStyle="1" w:styleId="ConsPlusTitle">
    <w:name w:val="ConsPlusTitle"/>
    <w:rsid w:val="003141FD"/>
    <w:pPr>
      <w:widowControl w:val="0"/>
      <w:autoSpaceDE w:val="0"/>
      <w:autoSpaceDN w:val="0"/>
      <w:spacing w:after="0" w:line="240" w:lineRule="auto"/>
    </w:pPr>
    <w:rPr>
      <w:rFonts w:ascii="Calibri" w:hAnsi="Calibri" w:cs="Calibri"/>
      <w:b/>
    </w:rPr>
  </w:style>
  <w:style w:type="paragraph" w:customStyle="1" w:styleId="ConsPlusNormal">
    <w:name w:val="ConsPlusNormal"/>
    <w:rsid w:val="003141FD"/>
    <w:pPr>
      <w:widowControl w:val="0"/>
      <w:autoSpaceDE w:val="0"/>
      <w:autoSpaceDN w:val="0"/>
      <w:spacing w:after="0" w:line="240" w:lineRule="auto"/>
    </w:pPr>
    <w:rPr>
      <w:rFonts w:ascii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login.consultant.ru/link/?req=doc&amp;base=LAW&amp;n=369216&amp;dst=100075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594</Words>
  <Characters>3387</Characters>
  <Application>Microsoft Office Word</Application>
  <DocSecurity>0</DocSecurity>
  <Lines>28</Lines>
  <Paragraphs>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3974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larin</dc:creator>
  <cp:lastModifiedBy>ПИЖЕВСКАЯ АННА СЕРГЕЕВНА</cp:lastModifiedBy>
  <cp:revision>9</cp:revision>
  <dcterms:created xsi:type="dcterms:W3CDTF">2025-02-12T11:14:00Z</dcterms:created>
  <dcterms:modified xsi:type="dcterms:W3CDTF">2026-02-13T10:40:00Z</dcterms:modified>
</cp:coreProperties>
</file>